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268A5" w14:textId="57B13497" w:rsidR="00A61CE9" w:rsidRDefault="00F8424B" w:rsidP="00A61CE9">
      <w:pPr>
        <w:jc w:val="center"/>
        <w:rPr>
          <w:rFonts w:ascii="Cambria" w:hAnsi="Cambria"/>
          <w:b/>
          <w:i/>
          <w:sz w:val="24"/>
          <w:szCs w:val="24"/>
        </w:rPr>
      </w:pPr>
      <w:r w:rsidRPr="00D64DA1">
        <w:rPr>
          <w:rFonts w:ascii="Arial" w:eastAsia="Times New Roman" w:hAnsi="Arial" w:cs="Arial"/>
          <w:b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4C0A75B9" wp14:editId="7F9D2B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3515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301" y="21482"/>
                <wp:lineTo x="2130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zwed\Desktop\ksiaze_inf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3557D" w14:textId="58F55B02" w:rsidR="00AA4823" w:rsidRPr="00A61CE9" w:rsidRDefault="00AA4823" w:rsidP="00A61CE9">
      <w:pPr>
        <w:jc w:val="center"/>
        <w:rPr>
          <w:rFonts w:ascii="Cambria" w:hAnsi="Cambria"/>
          <w:b/>
          <w:i/>
          <w:sz w:val="24"/>
          <w:szCs w:val="24"/>
        </w:rPr>
      </w:pPr>
      <w:r w:rsidRPr="00A61CE9">
        <w:rPr>
          <w:rFonts w:ascii="Cambria" w:hAnsi="Cambria"/>
          <w:b/>
          <w:i/>
          <w:sz w:val="24"/>
          <w:szCs w:val="24"/>
        </w:rPr>
        <w:t>Botticelli opowiada historię</w:t>
      </w:r>
      <w:r w:rsidR="00A61CE9">
        <w:rPr>
          <w:rFonts w:ascii="Cambria" w:hAnsi="Cambria"/>
          <w:b/>
          <w:i/>
          <w:sz w:val="24"/>
          <w:szCs w:val="24"/>
        </w:rPr>
        <w:t xml:space="preserve">. </w:t>
      </w:r>
      <w:r w:rsidRPr="00A61CE9">
        <w:rPr>
          <w:rFonts w:ascii="Cambria" w:hAnsi="Cambria"/>
          <w:b/>
          <w:i/>
          <w:sz w:val="24"/>
          <w:szCs w:val="24"/>
        </w:rPr>
        <w:t xml:space="preserve">Malarstwo mistrzów renesansu z kolekcji </w:t>
      </w:r>
      <w:proofErr w:type="spellStart"/>
      <w:r w:rsidRPr="00A61CE9">
        <w:rPr>
          <w:rFonts w:ascii="Cambria" w:hAnsi="Cambria"/>
          <w:b/>
          <w:i/>
          <w:sz w:val="24"/>
          <w:szCs w:val="24"/>
        </w:rPr>
        <w:t>Accademia</w:t>
      </w:r>
      <w:proofErr w:type="spellEnd"/>
      <w:r w:rsidRPr="00A61CE9">
        <w:rPr>
          <w:rFonts w:ascii="Cambria" w:hAnsi="Cambria"/>
          <w:b/>
          <w:i/>
          <w:sz w:val="24"/>
          <w:szCs w:val="24"/>
        </w:rPr>
        <w:t xml:space="preserve"> Carrara</w:t>
      </w:r>
    </w:p>
    <w:p w14:paraId="045B038C" w14:textId="77777777" w:rsidR="00AA4823" w:rsidRPr="00A61CE9" w:rsidRDefault="00AA4823" w:rsidP="00A61CE9">
      <w:pPr>
        <w:jc w:val="center"/>
        <w:rPr>
          <w:rFonts w:ascii="Cambria" w:hAnsi="Cambria"/>
          <w:sz w:val="24"/>
          <w:szCs w:val="24"/>
        </w:rPr>
      </w:pPr>
      <w:r w:rsidRPr="00A61CE9">
        <w:rPr>
          <w:rFonts w:ascii="Cambria" w:hAnsi="Cambria"/>
          <w:sz w:val="24"/>
          <w:szCs w:val="24"/>
        </w:rPr>
        <w:t>21 czerwca–18 września 2022 r.</w:t>
      </w:r>
    </w:p>
    <w:p w14:paraId="516B93AE" w14:textId="77777777" w:rsidR="00AA4823" w:rsidRPr="00A61CE9" w:rsidRDefault="00AA4823" w:rsidP="00A61CE9">
      <w:pPr>
        <w:jc w:val="center"/>
        <w:rPr>
          <w:rFonts w:ascii="Cambria" w:hAnsi="Cambria"/>
          <w:sz w:val="24"/>
          <w:szCs w:val="24"/>
        </w:rPr>
      </w:pPr>
      <w:r w:rsidRPr="00A61CE9">
        <w:rPr>
          <w:rFonts w:ascii="Cambria" w:hAnsi="Cambria"/>
          <w:sz w:val="24"/>
          <w:szCs w:val="24"/>
        </w:rPr>
        <w:t>Galeria Arcydzieł</w:t>
      </w:r>
    </w:p>
    <w:p w14:paraId="68C4A2EF" w14:textId="77777777" w:rsidR="00AA4823" w:rsidRPr="00A61CE9" w:rsidRDefault="00AA4823" w:rsidP="00A61CE9">
      <w:pPr>
        <w:jc w:val="center"/>
        <w:rPr>
          <w:rFonts w:ascii="Cambria" w:hAnsi="Cambria"/>
          <w:sz w:val="24"/>
          <w:szCs w:val="24"/>
        </w:rPr>
      </w:pPr>
      <w:r w:rsidRPr="00A61CE9">
        <w:rPr>
          <w:rFonts w:ascii="Cambria" w:hAnsi="Cambria"/>
          <w:sz w:val="24"/>
          <w:szCs w:val="24"/>
        </w:rPr>
        <w:t>Pokaz w ramach cyklu „Arcydzieła na Zamku”</w:t>
      </w:r>
    </w:p>
    <w:p w14:paraId="461F7CCC" w14:textId="77777777" w:rsidR="00F8424B" w:rsidRDefault="00F8424B" w:rsidP="00A61CE9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</w:p>
    <w:p w14:paraId="3C1DA276" w14:textId="77777777" w:rsidR="00F8424B" w:rsidRDefault="00F8424B" w:rsidP="00A61CE9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</w:p>
    <w:p w14:paraId="445BDBE1" w14:textId="77777777" w:rsidR="00F8424B" w:rsidRDefault="00F8424B" w:rsidP="00A61CE9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</w:p>
    <w:p w14:paraId="40962624" w14:textId="77777777" w:rsidR="00F8424B" w:rsidRDefault="00F8424B" w:rsidP="00A61CE9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</w:p>
    <w:p w14:paraId="3B44A4FF" w14:textId="717214D5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 xml:space="preserve">Siedem arcydzieł renesansu ze zbiorów </w:t>
      </w:r>
      <w:proofErr w:type="spellStart"/>
      <w:r w:rsidRPr="00A61CE9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Accademia</w:t>
      </w:r>
      <w:proofErr w:type="spellEnd"/>
      <w:r w:rsidRPr="00A61CE9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 xml:space="preserve"> Carrara w Bergamo, w tym obraz Sandra Botticellego </w:t>
      </w:r>
      <w:r w:rsidRPr="00A61CE9">
        <w:rPr>
          <w:rFonts w:ascii="Cambria" w:eastAsia="Times New Roman" w:hAnsi="Cambria" w:cs="Arial"/>
          <w:b/>
          <w:i/>
          <w:color w:val="000000"/>
          <w:sz w:val="24"/>
          <w:szCs w:val="24"/>
          <w:lang w:eastAsia="pl-PL"/>
        </w:rPr>
        <w:t>Historia Wirginii</w:t>
      </w:r>
      <w:r w:rsidRPr="00A61CE9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, a także dwa niedawne, wyjątkowo cenne nabytki Zamku Królewskiego w Warszawie, złożą się na wystawę przywołującą ducha jednego z najwspanialszych zjawisk w historii kultury europejskiej.</w:t>
      </w:r>
    </w:p>
    <w:p w14:paraId="2422B12A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1F35AB8" w14:textId="41F4B47D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W ubiegłym roku gości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liśmy</w:t>
      </w: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na Zamku aż dwa obrazy Caravaggia w asyście kilkudziesięciu płócien najwybitniejszych </w:t>
      </w:r>
      <w:proofErr w:type="spellStart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caravaggionistów</w:t>
      </w:r>
      <w:proofErr w:type="spellEnd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, wciąż trwa pokaz </w:t>
      </w:r>
      <w:r w:rsidRPr="00A61CE9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Madonny z Dzieciątkiem</w:t>
      </w: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Paola Uccella, jednak nie zwalniamy tempa i już z ekscytacją oczekujemy przybycia kolejnych skarbów włoskiej kultury minionych stuleci.</w:t>
      </w:r>
    </w:p>
    <w:p w14:paraId="4FEC231A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310B899E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Na wystawę </w:t>
      </w:r>
      <w:r w:rsidRPr="00A61CE9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Botticelli opowiada historię…</w:t>
      </w: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złożą się dzieła twórców reprezentujących najważniejsze ośrodki artystyczne północnej Italii: Wenecję, Florencję, Ferrarę, Bergamo czy Weronę w okresie od połowy XV w. (quattrocento) po końcowe dekady XVI stulecia (cinquecento). Zobaczymy więc obrazy takich mistrzów jak Giovanni Bellini, </w:t>
      </w:r>
      <w:proofErr w:type="spellStart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Vittore</w:t>
      </w:r>
      <w:proofErr w:type="spellEnd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Carpaccio, </w:t>
      </w:r>
      <w:proofErr w:type="spellStart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Cosmè</w:t>
      </w:r>
      <w:proofErr w:type="spellEnd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Tura, Lorenzo Lotto, Giovanni Battista Moroni czy Paolo Veronese.</w:t>
      </w:r>
    </w:p>
    <w:p w14:paraId="22AB3ED4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1E9608FC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Prawdziwą gwiazdą tego pokazu będzie jednak Sandro Botticelli i jego </w:t>
      </w:r>
      <w:r w:rsidRPr="00A61CE9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Historia Wirginii</w:t>
      </w: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– obraz pierwotnie pełniący funkcję </w:t>
      </w:r>
      <w:proofErr w:type="spellStart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spalliery</w:t>
      </w:r>
      <w:proofErr w:type="spellEnd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w reprezentacyjnym wnętrzu jednej z florenckich siedzib rodu Vespuccich. Jej pendant stanowiła </w:t>
      </w:r>
      <w:r w:rsidRPr="00A61CE9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Historia Lukrecji</w:t>
      </w: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, dziś znajdująca się w Isabella Stewart Gardner </w:t>
      </w:r>
      <w:proofErr w:type="spellStart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Museum</w:t>
      </w:r>
      <w:proofErr w:type="spellEnd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w Bostonie.</w:t>
      </w:r>
    </w:p>
    <w:p w14:paraId="7CE36756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25FD3838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Sandro Botticelli to jeden z najwybitniejszych przedstawicieli malarstwa renesansowego, ulubieniec Wawrzyńca Wspaniałego, signora Florencji w latach 1469-1492, trzeciego władcy tego państwa z dynastii Medyceuszy – wielkiego mecenasa sztuki, uważanego powszechnie za ideał oświeconego władcy. To dzięki Wawrzyńcowi Wspaniałemu Florencja w drugiej połowie XV w. staje się głównym ośrodkiem włoskiego odrodzenia, a Sandro Botticelli ma w tym swój niemały udział.  </w:t>
      </w:r>
    </w:p>
    <w:p w14:paraId="7E627A4E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22FB0ADB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Historia Wirginii reprezentuje późny okres twórczości Botticellego, na której piętno odcisnęły wydarzenia polityczne i społeczne florenckiego kryzysu na przełomie XV i XVI wieku.</w:t>
      </w:r>
    </w:p>
    <w:p w14:paraId="13DC4B9A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713A7FBE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lastRenderedPageBreak/>
        <w:t>Ekspozycja zostanie zaprezentowana w najważniejszym renesansowym wnętrzu Zamku Królewskiego w Warszawie – Dawnej Izbie Poselskiej, a jej scenografia za pomocą wyrafinowanej gry brył i światła będzie stwarzać optymalne warunki do obcowania z arcydziełami z Bergamo.</w:t>
      </w:r>
    </w:p>
    <w:p w14:paraId="6C439A46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25BC5E66" w14:textId="677B8FC8" w:rsidR="00F8424B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Wydarzenie organizowane jest we współpracy z Ambasadą Republiki Włoskiej i znajduje się w programie obchodów 100-lecia zawarcia między Włochami i odrodzoną Polską konwencji handlowej, będącej kamieniem milowym w budowie pomyślnych relacji gospodarczych pomiędzy oboma krajami.</w:t>
      </w:r>
    </w:p>
    <w:p w14:paraId="61B6505F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1362939C" w14:textId="759DFD68" w:rsidR="009A666B" w:rsidRPr="00A61CE9" w:rsidRDefault="009A666B" w:rsidP="009A666B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Wystawie towarzyszyć będzie obszerny katalog zawierający eseje i szczegółowe inform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acje o prezentowanych obiektach, cykl wykładów i spotkań na wystawie oraz program edukacyjny. Szczegółowe informacje znajdują się na stronie internetowej Zamku.</w:t>
      </w:r>
    </w:p>
    <w:p w14:paraId="1C5F1CE7" w14:textId="77777777" w:rsidR="009A666B" w:rsidRDefault="009A666B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27C3DD26" w14:textId="2007B4CD" w:rsidR="006A078B" w:rsidRDefault="006A078B" w:rsidP="006A078B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Wystawa będzie </w:t>
      </w:r>
      <w:r w:rsidRPr="00F86A2F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dostępn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 w ramach biletu do</w:t>
      </w:r>
      <w:r w:rsidRPr="00F86A2F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Galerii Arcydzieł.</w:t>
      </w:r>
      <w:r w:rsidRPr="00F86A2F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</w:p>
    <w:p w14:paraId="62AFE693" w14:textId="77777777" w:rsidR="006A078B" w:rsidRPr="00F86A2F" w:rsidRDefault="006A078B" w:rsidP="006A078B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2C775575" w14:textId="49A2DAB7" w:rsidR="00F8424B" w:rsidRDefault="00F8424B" w:rsidP="00F8424B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Kuratorzy wystawy: dr Mikołaj Baliszewski (Zamek Królewski w Warszawie), dr M. Cristina </w:t>
      </w:r>
      <w:proofErr w:type="spellStart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Rodeschini</w:t>
      </w:r>
      <w:proofErr w:type="spellEnd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(</w:t>
      </w:r>
      <w:proofErr w:type="spellStart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Accademia</w:t>
      </w:r>
      <w:proofErr w:type="spellEnd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Carrara, Bergamo)</w:t>
      </w:r>
      <w:r w:rsidR="006A078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</w:t>
      </w:r>
    </w:p>
    <w:p w14:paraId="4563D590" w14:textId="77777777" w:rsidR="00F63AFA" w:rsidRDefault="00F63AFA" w:rsidP="00F8424B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5501648" w14:textId="443AC8E9" w:rsidR="00F63AFA" w:rsidRDefault="00F63AFA" w:rsidP="00F63AFA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Scenografia wystawy: </w:t>
      </w:r>
      <w:proofErr w:type="spellStart"/>
      <w:r w:rsidRPr="00F63AFA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NArchitekTURA</w:t>
      </w:r>
      <w:proofErr w:type="spellEnd"/>
      <w:r w:rsidR="006A078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 w:rsidR="006A078B"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–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 w:rsidRPr="00F63AFA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Bartosz </w:t>
      </w:r>
      <w:proofErr w:type="spellStart"/>
      <w:r w:rsidRPr="00F63AFA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Haduch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, </w:t>
      </w:r>
      <w:r w:rsidRPr="00F63AFA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Łukasz Marjański</w:t>
      </w:r>
      <w:r w:rsidR="006A078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</w:t>
      </w:r>
    </w:p>
    <w:p w14:paraId="12EA8B9A" w14:textId="77777777" w:rsidR="009A666B" w:rsidRPr="00A61CE9" w:rsidRDefault="009A666B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126CFB4D" w14:textId="50F63F95" w:rsidR="009A666B" w:rsidRDefault="009A666B" w:rsidP="009A666B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Partner: </w:t>
      </w:r>
      <w:proofErr w:type="spellStart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Civita</w:t>
      </w:r>
      <w:proofErr w:type="spellEnd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Mostre</w:t>
      </w:r>
      <w:proofErr w:type="spellEnd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e </w:t>
      </w:r>
      <w:proofErr w:type="spellStart"/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Musei</w:t>
      </w:r>
      <w:proofErr w:type="spellEnd"/>
      <w:r w:rsidR="006A078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</w:t>
      </w:r>
    </w:p>
    <w:p w14:paraId="36109B83" w14:textId="77777777" w:rsidR="00A61CE9" w:rsidRP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8873142" w14:textId="45B81A1C" w:rsidR="00983DB1" w:rsidRPr="00A61CE9" w:rsidRDefault="00573084" w:rsidP="00983DB1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Wystawę </w:t>
      </w:r>
      <w:r w:rsidRPr="00573084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 xml:space="preserve">Botticelli opowiada historię. Malarstwo mistrzów renesansu z kolekcji </w:t>
      </w:r>
      <w:proofErr w:type="spellStart"/>
      <w:r w:rsidRPr="00573084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Accademia</w:t>
      </w:r>
      <w:proofErr w:type="spellEnd"/>
      <w:r w:rsidRPr="00573084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 xml:space="preserve"> Carrara</w:t>
      </w:r>
      <w:r w:rsidR="00F1352C"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dofinansowano ze środków Ministra Kultury i Dziedzictwa Narodowego.</w:t>
      </w:r>
    </w:p>
    <w:p w14:paraId="2B4A1FC7" w14:textId="77777777" w:rsidR="00D109BF" w:rsidRPr="00A61CE9" w:rsidRDefault="00D109BF" w:rsidP="00983DB1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5EF14053" w14:textId="008CB27F" w:rsidR="006854F6" w:rsidRPr="00A61CE9" w:rsidRDefault="00983DB1" w:rsidP="00D109BF">
      <w:pPr>
        <w:tabs>
          <w:tab w:val="center" w:pos="4536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 w:rsidR="00D109BF" w:rsidRPr="00A61CE9">
        <w:rPr>
          <w:rFonts w:ascii="Cambria" w:eastAsia="Times New Roman" w:hAnsi="Cambria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13BFB7AB" wp14:editId="14FBA8AE">
            <wp:extent cx="1655996" cy="68580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iDN_k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397" cy="71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9BF"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ab/>
      </w:r>
    </w:p>
    <w:p w14:paraId="73A16DCA" w14:textId="12FDE6E8" w:rsidR="00312CC4" w:rsidRPr="00A61CE9" w:rsidRDefault="00312CC4" w:rsidP="002243DE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7CF4B840" w14:textId="77777777" w:rsidR="00312CC4" w:rsidRPr="00A61CE9" w:rsidRDefault="00312CC4" w:rsidP="00312CC4">
      <w:pPr>
        <w:jc w:val="both"/>
        <w:rPr>
          <w:rStyle w:val="czeinternetowe"/>
          <w:rFonts w:ascii="Cambria" w:hAnsi="Cambria" w:cstheme="minorHAnsi"/>
          <w:sz w:val="24"/>
          <w:szCs w:val="24"/>
        </w:rPr>
      </w:pPr>
      <w:r w:rsidRPr="00A61CE9">
        <w:rPr>
          <w:rFonts w:ascii="Cambria" w:hAnsi="Cambria" w:cstheme="minorHAnsi"/>
          <w:b/>
          <w:sz w:val="24"/>
          <w:szCs w:val="24"/>
        </w:rPr>
        <w:t>Szczegółowe informacje</w:t>
      </w:r>
      <w:r w:rsidRPr="00A61CE9">
        <w:rPr>
          <w:rFonts w:ascii="Cambria" w:hAnsi="Cambria" w:cstheme="minorHAnsi"/>
          <w:sz w:val="24"/>
          <w:szCs w:val="24"/>
        </w:rPr>
        <w:t xml:space="preserve">: </w:t>
      </w:r>
      <w:hyperlink r:id="rId9">
        <w:r w:rsidRPr="00A61CE9">
          <w:rPr>
            <w:rStyle w:val="czeinternetowe"/>
            <w:rFonts w:ascii="Cambria" w:hAnsi="Cambria" w:cstheme="minorHAnsi"/>
            <w:sz w:val="24"/>
            <w:szCs w:val="24"/>
          </w:rPr>
          <w:t>https://www.zamek-krolewski.pl/</w:t>
        </w:r>
      </w:hyperlink>
    </w:p>
    <w:p w14:paraId="5A3B6399" w14:textId="77777777" w:rsidR="00312CC4" w:rsidRPr="00A61CE9" w:rsidRDefault="00312CC4" w:rsidP="00312CC4">
      <w:pPr>
        <w:jc w:val="both"/>
        <w:rPr>
          <w:rFonts w:ascii="Cambria" w:hAnsi="Cambria" w:cstheme="minorHAnsi"/>
          <w:sz w:val="24"/>
          <w:szCs w:val="24"/>
        </w:rPr>
      </w:pPr>
      <w:r w:rsidRPr="00A61CE9">
        <w:rPr>
          <w:rFonts w:ascii="Cambria" w:hAnsi="Cambria" w:cstheme="minorHAnsi"/>
          <w:sz w:val="24"/>
          <w:szCs w:val="24"/>
        </w:rPr>
        <w:t xml:space="preserve">Więcej materiałów fotograficznych i graficznych dostępnych na zamówienie, zapraszamy do współpracy redakcyjnej. </w:t>
      </w:r>
    </w:p>
    <w:p w14:paraId="5477E5BE" w14:textId="77777777" w:rsidR="00312CC4" w:rsidRPr="00A61CE9" w:rsidRDefault="00312CC4" w:rsidP="00312CC4">
      <w:pPr>
        <w:jc w:val="both"/>
        <w:rPr>
          <w:rFonts w:ascii="Cambria" w:hAnsi="Cambria" w:cstheme="minorHAnsi"/>
          <w:b/>
          <w:sz w:val="24"/>
          <w:szCs w:val="24"/>
        </w:rPr>
      </w:pPr>
      <w:r w:rsidRPr="00A61CE9">
        <w:rPr>
          <w:rFonts w:ascii="Cambria" w:hAnsi="Cambria" w:cstheme="minorHAnsi"/>
          <w:b/>
          <w:sz w:val="24"/>
          <w:szCs w:val="24"/>
        </w:rPr>
        <w:t xml:space="preserve">Zapraszamy do śledzenia naszych mediów społecznościowych z bieżącą ofertą! </w:t>
      </w:r>
    </w:p>
    <w:p w14:paraId="4BF13C7A" w14:textId="77777777" w:rsidR="00F8424B" w:rsidRDefault="00F8424B" w:rsidP="00312CC4">
      <w:pPr>
        <w:jc w:val="both"/>
        <w:rPr>
          <w:rFonts w:ascii="Cambria" w:hAnsi="Cambria" w:cstheme="minorHAnsi"/>
          <w:b/>
          <w:sz w:val="24"/>
          <w:szCs w:val="24"/>
        </w:rPr>
      </w:pPr>
    </w:p>
    <w:p w14:paraId="4CB02589" w14:textId="66079523" w:rsidR="00312CC4" w:rsidRPr="00A61CE9" w:rsidRDefault="00312CC4" w:rsidP="00312CC4">
      <w:pPr>
        <w:jc w:val="both"/>
        <w:rPr>
          <w:rFonts w:ascii="Cambria" w:hAnsi="Cambria" w:cstheme="minorHAnsi"/>
          <w:sz w:val="24"/>
          <w:szCs w:val="24"/>
        </w:rPr>
      </w:pPr>
      <w:r w:rsidRPr="00A61CE9">
        <w:rPr>
          <w:rFonts w:ascii="Cambria" w:hAnsi="Cambria" w:cstheme="minorHAnsi"/>
          <w:b/>
          <w:sz w:val="24"/>
          <w:szCs w:val="24"/>
        </w:rPr>
        <w:t>Kontakt dla mediów</w:t>
      </w:r>
      <w:r w:rsidRPr="00A61CE9">
        <w:rPr>
          <w:rFonts w:ascii="Cambria" w:hAnsi="Cambria" w:cstheme="minorHAnsi"/>
          <w:sz w:val="24"/>
          <w:szCs w:val="24"/>
        </w:rPr>
        <w:t>:</w:t>
      </w:r>
    </w:p>
    <w:p w14:paraId="437A3D54" w14:textId="44443524" w:rsidR="00A947E9" w:rsidRPr="00A61CE9" w:rsidRDefault="00A947E9" w:rsidP="00312CC4">
      <w:pPr>
        <w:jc w:val="both"/>
        <w:rPr>
          <w:rFonts w:ascii="Cambria" w:hAnsi="Cambria" w:cstheme="minorHAnsi"/>
          <w:sz w:val="24"/>
          <w:szCs w:val="24"/>
        </w:rPr>
      </w:pPr>
      <w:r w:rsidRPr="00A61CE9">
        <w:rPr>
          <w:rFonts w:ascii="Cambria" w:hAnsi="Cambria" w:cstheme="minorHAnsi"/>
          <w:sz w:val="24"/>
          <w:szCs w:val="24"/>
        </w:rPr>
        <w:t>Paulina Szwed-Piestrzeniewicz, tel.: +48 22 35 55 346, 664 118 308</w:t>
      </w:r>
    </w:p>
    <w:p w14:paraId="1D9C222F" w14:textId="401B78B5" w:rsidR="00312CC4" w:rsidRPr="00A61CE9" w:rsidRDefault="00312CC4" w:rsidP="00312CC4">
      <w:pPr>
        <w:jc w:val="both"/>
        <w:rPr>
          <w:rFonts w:ascii="Cambria" w:hAnsi="Cambria" w:cstheme="minorHAnsi"/>
          <w:sz w:val="24"/>
          <w:szCs w:val="24"/>
        </w:rPr>
      </w:pPr>
      <w:r w:rsidRPr="00A61CE9">
        <w:rPr>
          <w:rFonts w:ascii="Cambria" w:hAnsi="Cambria" w:cstheme="minorHAnsi"/>
          <w:sz w:val="24"/>
          <w:szCs w:val="24"/>
        </w:rPr>
        <w:t>Anna Śmigielska, tel.:</w:t>
      </w:r>
      <w:r w:rsidR="00C40C17">
        <w:rPr>
          <w:rFonts w:ascii="Cambria" w:hAnsi="Cambria" w:cstheme="minorHAnsi"/>
          <w:sz w:val="24"/>
          <w:szCs w:val="24"/>
        </w:rPr>
        <w:t xml:space="preserve"> +48 22 35 55 221, 519 745 348</w:t>
      </w:r>
    </w:p>
    <w:p w14:paraId="319003F6" w14:textId="0CB6C848" w:rsidR="00312CC4" w:rsidRDefault="001D0447" w:rsidP="00573084">
      <w:pPr>
        <w:jc w:val="both"/>
        <w:rPr>
          <w:rStyle w:val="Hipercze"/>
          <w:rFonts w:ascii="Cambria" w:hAnsi="Cambria" w:cstheme="minorHAnsi"/>
          <w:color w:val="2E74B5" w:themeColor="accent1" w:themeShade="BF"/>
          <w:szCs w:val="24"/>
        </w:rPr>
      </w:pPr>
      <w:hyperlink r:id="rId10" w:history="1">
        <w:r w:rsidR="00312CC4" w:rsidRPr="00D109BF">
          <w:rPr>
            <w:rStyle w:val="Hipercze"/>
            <w:rFonts w:ascii="Cambria" w:hAnsi="Cambria" w:cstheme="minorHAnsi"/>
            <w:color w:val="2E74B5" w:themeColor="accent1" w:themeShade="BF"/>
            <w:szCs w:val="24"/>
          </w:rPr>
          <w:t>media@zamek-krolewski.waw.pl</w:t>
        </w:r>
      </w:hyperlink>
    </w:p>
    <w:p w14:paraId="5B2E216F" w14:textId="13C590C5" w:rsidR="004E4A7E" w:rsidRDefault="004E4A7E" w:rsidP="00573084">
      <w:pPr>
        <w:jc w:val="both"/>
        <w:rPr>
          <w:rStyle w:val="Hipercze"/>
          <w:rFonts w:ascii="Cambria" w:hAnsi="Cambria" w:cstheme="minorHAnsi"/>
          <w:color w:val="2E74B5" w:themeColor="accent1" w:themeShade="BF"/>
          <w:szCs w:val="24"/>
        </w:rPr>
      </w:pPr>
    </w:p>
    <w:p w14:paraId="4E5D5EA4" w14:textId="77777777" w:rsidR="004E4A7E" w:rsidRDefault="004E4A7E" w:rsidP="004E4A7E">
      <w:pPr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noProof/>
          <w:sz w:val="24"/>
          <w:szCs w:val="24"/>
          <w:lang w:eastAsia="pl-PL"/>
        </w:rPr>
        <w:lastRenderedPageBreak/>
        <w:drawing>
          <wp:inline distT="0" distB="0" distL="0" distR="0" wp14:anchorId="0FF5E594" wp14:editId="789E1496">
            <wp:extent cx="5723013" cy="2743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ystawy_czasowe_na_glownej_780x475_v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00" b="1894"/>
                    <a:stretch/>
                  </pic:blipFill>
                  <pic:spPr bwMode="auto">
                    <a:xfrm>
                      <a:off x="0" y="0"/>
                      <a:ext cx="5788357" cy="277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86E00" w14:textId="6BB821CD" w:rsidR="004E4A7E" w:rsidRPr="00A61CE9" w:rsidRDefault="004E4A7E" w:rsidP="004E4A7E">
      <w:pPr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Program wykładów i zajęć edukacyjnych do wystawy: </w:t>
      </w:r>
      <w:r w:rsidRPr="00A61CE9">
        <w:rPr>
          <w:rFonts w:ascii="Cambria" w:hAnsi="Cambria"/>
          <w:b/>
          <w:i/>
          <w:sz w:val="24"/>
          <w:szCs w:val="24"/>
        </w:rPr>
        <w:t>Botticelli opowiada historię</w:t>
      </w:r>
      <w:r>
        <w:rPr>
          <w:rFonts w:ascii="Cambria" w:hAnsi="Cambria"/>
          <w:b/>
          <w:i/>
          <w:sz w:val="24"/>
          <w:szCs w:val="24"/>
        </w:rPr>
        <w:t xml:space="preserve">. </w:t>
      </w:r>
      <w:r w:rsidRPr="00A61CE9">
        <w:rPr>
          <w:rFonts w:ascii="Cambria" w:hAnsi="Cambria"/>
          <w:b/>
          <w:i/>
          <w:sz w:val="24"/>
          <w:szCs w:val="24"/>
        </w:rPr>
        <w:t xml:space="preserve">Malarstwo mistrzów renesansu z kolekcji </w:t>
      </w:r>
      <w:proofErr w:type="spellStart"/>
      <w:r w:rsidRPr="00A61CE9">
        <w:rPr>
          <w:rFonts w:ascii="Cambria" w:hAnsi="Cambria"/>
          <w:b/>
          <w:i/>
          <w:sz w:val="24"/>
          <w:szCs w:val="24"/>
        </w:rPr>
        <w:t>Accademia</w:t>
      </w:r>
      <w:proofErr w:type="spellEnd"/>
      <w:r w:rsidRPr="00A61CE9">
        <w:rPr>
          <w:rFonts w:ascii="Cambria" w:hAnsi="Cambria"/>
          <w:b/>
          <w:i/>
          <w:sz w:val="24"/>
          <w:szCs w:val="24"/>
        </w:rPr>
        <w:t xml:space="preserve"> Carrara</w:t>
      </w:r>
    </w:p>
    <w:p w14:paraId="29137B46" w14:textId="4DB15138" w:rsidR="004E4A7E" w:rsidRPr="0080206B" w:rsidRDefault="0080206B" w:rsidP="004E4A7E">
      <w:pPr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80206B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C</w:t>
      </w:r>
      <w:r w:rsidR="004E4A7E" w:rsidRPr="0080206B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 xml:space="preserve">ykl wykładów towarzyszących wystawie:  </w:t>
      </w:r>
    </w:p>
    <w:p w14:paraId="267DF353" w14:textId="26F50DFC" w:rsidR="004E4A7E" w:rsidRPr="004E4A7E" w:rsidRDefault="004E4A7E" w:rsidP="004E4A7E">
      <w:pPr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7 lipca 2022 r. (czwartek)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g</w:t>
      </w: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odz. 18.00– Alkowa </w:t>
      </w:r>
      <w:proofErr w:type="spellStart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Gianozza</w:t>
      </w:r>
      <w:proofErr w:type="spellEnd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i Lukrecji. Sandro Botticelli i początki </w:t>
      </w:r>
      <w:proofErr w:type="spellStart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colmi</w:t>
      </w:r>
      <w:proofErr w:type="spellEnd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da </w:t>
      </w:r>
      <w:proofErr w:type="spellStart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camera</w:t>
      </w:r>
      <w:proofErr w:type="spellEnd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w XV-wiecznych Włoszech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 </w:t>
      </w: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Prowadzenie: dr </w:t>
      </w:r>
      <w:proofErr w:type="spellStart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Alexandre</w:t>
      </w:r>
      <w:proofErr w:type="spellEnd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Vico, </w:t>
      </w:r>
      <w:proofErr w:type="spellStart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Universitat</w:t>
      </w:r>
      <w:proofErr w:type="spellEnd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de </w:t>
      </w:r>
      <w:proofErr w:type="spellStart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Girona</w:t>
      </w:r>
      <w:proofErr w:type="spellEnd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(wykład w jęz. hiszpańskim z tłumaczeniem symultanicznym)</w:t>
      </w:r>
    </w:p>
    <w:p w14:paraId="4F1B01AA" w14:textId="64AB37A1" w:rsidR="004E4A7E" w:rsidRPr="004E4A7E" w:rsidRDefault="004E4A7E" w:rsidP="004E4A7E">
      <w:pPr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6 września 2022 r. (wtorek)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g</w:t>
      </w: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odz. 18.00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– Botticelli przeciwko tyranii. Historia Wirginii i symbolika </w:t>
      </w:r>
      <w:proofErr w:type="spellStart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libertas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 </w:t>
      </w: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Prowadzenie: dr Mikołaj Baliszewski, Zamek Królewski w Warszawie</w:t>
      </w:r>
    </w:p>
    <w:p w14:paraId="55AEA1D5" w14:textId="4E80D680" w:rsidR="004E4A7E" w:rsidRPr="004E4A7E" w:rsidRDefault="004E4A7E" w:rsidP="004E4A7E">
      <w:pPr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14 września 2022 r. (środa)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g</w:t>
      </w: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odz. 18.00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– „Cud wody” w kontekście biblijno-sielankowych obrazów Jacopa </w:t>
      </w:r>
      <w:proofErr w:type="spellStart"/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Bassano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 </w:t>
      </w: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Prowadzenie: Alicja Jakubowska, Zamek Królewski w Warszawie</w:t>
      </w:r>
    </w:p>
    <w:p w14:paraId="1C1D43C8" w14:textId="4AA84840" w:rsidR="004E4A7E" w:rsidRDefault="004E4A7E" w:rsidP="004E4A7E">
      <w:pPr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Bilety w cenie 10 zł do nabycia w kasie Zamku i online</w:t>
      </w:r>
      <w:r w:rsidR="008020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</w:t>
      </w:r>
    </w:p>
    <w:p w14:paraId="418D4D99" w14:textId="62E9D96F" w:rsidR="004E4A7E" w:rsidRPr="0080206B" w:rsidRDefault="004E4A7E" w:rsidP="00FF0031">
      <w:pPr>
        <w:spacing w:after="0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80206B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Spotkanie z kuratorem i wspólne zwiedzanie wystawy</w:t>
      </w:r>
      <w:r w:rsidR="0080206B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:</w:t>
      </w:r>
    </w:p>
    <w:p w14:paraId="64E6B28F" w14:textId="77777777" w:rsidR="004E4A7E" w:rsidRPr="004E4A7E" w:rsidRDefault="004E4A7E" w:rsidP="00FF0031">
      <w:pPr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Terminy: niedziele 3 lipca; 7 sierpnia; 4 września; godzina 11.00 i 13.00</w:t>
      </w:r>
    </w:p>
    <w:p w14:paraId="751107AA" w14:textId="442B42A3" w:rsidR="004E4A7E" w:rsidRDefault="0080206B" w:rsidP="00FF0031">
      <w:pPr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Bilety: ulgowy – 35 zł, n</w:t>
      </w:r>
      <w:r w:rsidR="004E4A7E"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ormalny - 45 zł, dostępne w kasach Zamku i online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</w:t>
      </w:r>
    </w:p>
    <w:p w14:paraId="0274569C" w14:textId="77777777" w:rsidR="0080206B" w:rsidRPr="004E4A7E" w:rsidRDefault="0080206B" w:rsidP="00FF0031">
      <w:pPr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49E4412" w14:textId="594324AA" w:rsidR="0080206B" w:rsidRPr="0080206B" w:rsidRDefault="0080206B" w:rsidP="00FF0031">
      <w:pPr>
        <w:spacing w:after="0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Spotkanie z cyklu „</w:t>
      </w:r>
      <w:r w:rsidRPr="0080206B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Z maluszkiem w Zamku</w:t>
      </w:r>
      <w:r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”</w:t>
      </w:r>
    </w:p>
    <w:p w14:paraId="4431F2FF" w14:textId="77777777" w:rsidR="0080206B" w:rsidRPr="0080206B" w:rsidRDefault="0080206B" w:rsidP="00FF0031">
      <w:pPr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020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Termin: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26 lipca (wtorek)</w:t>
      </w:r>
      <w:r w:rsidRPr="008020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, godz. 13:00, spotkanie już z biletem w Sieni Wielkiej.</w:t>
      </w:r>
    </w:p>
    <w:p w14:paraId="4B44015E" w14:textId="77777777" w:rsidR="0080206B" w:rsidRDefault="0080206B" w:rsidP="00FF0031">
      <w:pPr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020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Bilety w cenie 30 zł/os. (dzieci bezpłatnie) </w:t>
      </w:r>
      <w:r w:rsidRPr="004E4A7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do nabycia w kasie Zamku i online</w:t>
      </w:r>
      <w:r w:rsidRPr="008020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</w:t>
      </w:r>
    </w:p>
    <w:p w14:paraId="340C93F2" w14:textId="77777777" w:rsidR="00BC3C1A" w:rsidRDefault="0080206B" w:rsidP="00FF0031">
      <w:pPr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Z</w:t>
      </w:r>
      <w:r w:rsidRPr="008020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aję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cia</w:t>
      </w:r>
      <w:r w:rsidRPr="008020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dla rodziców dzieci do lat 2, którzy z dzieckiem u boku chcą poznać Zamek i zgromadzone w nim dzieła sztuki. </w:t>
      </w:r>
      <w:r w:rsidR="00BC3C1A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 w:rsidRPr="008020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Czas zajęć na ekspozycji ok. 45 min.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 w:rsidRPr="008020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Grupy do 10 osób</w:t>
      </w:r>
      <w:r w:rsidR="00BC3C1A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</w:t>
      </w:r>
    </w:p>
    <w:p w14:paraId="5E0EF14A" w14:textId="09FFC3F0" w:rsidR="0080206B" w:rsidRDefault="0080206B" w:rsidP="00FF0031">
      <w:pPr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020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</w:p>
    <w:p w14:paraId="44891919" w14:textId="1381E8AF" w:rsidR="00FF0031" w:rsidRPr="00FF0031" w:rsidRDefault="00FF0031" w:rsidP="00FF0031">
      <w:pPr>
        <w:spacing w:after="0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FF0031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Przestrzeń działań twórczych</w:t>
      </w:r>
    </w:p>
    <w:p w14:paraId="7B765DBB" w14:textId="1C0EFAB8" w:rsidR="00FF0031" w:rsidRPr="0080206B" w:rsidRDefault="006A1B60" w:rsidP="00FF0031">
      <w:pPr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6A1B6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W ramach działań edukacyjnych zostały przygotowane QR kody, dzięki którym dostępne są karty pracy, reprodukcje obrazów oraz film z animacją. Materiały do pobrania także z zamkowej strony www.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</w:p>
    <w:sectPr w:rsidR="00FF0031" w:rsidRPr="0080206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80EC" w14:textId="77777777" w:rsidR="001D0447" w:rsidRDefault="001D0447" w:rsidP="00D64DA1">
      <w:pPr>
        <w:spacing w:after="0" w:line="240" w:lineRule="auto"/>
      </w:pPr>
      <w:r>
        <w:separator/>
      </w:r>
    </w:p>
  </w:endnote>
  <w:endnote w:type="continuationSeparator" w:id="0">
    <w:p w14:paraId="13EE60AE" w14:textId="77777777" w:rsidR="001D0447" w:rsidRDefault="001D0447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0022" w14:textId="77777777" w:rsidR="00F8424B" w:rsidRDefault="00F8424B" w:rsidP="00D64DA1">
    <w:pPr>
      <w:pStyle w:val="Stopka"/>
    </w:pPr>
  </w:p>
  <w:p w14:paraId="0D67E879" w14:textId="0DDD31B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77777777" w:rsidR="00D64DA1" w:rsidRPr="00D109BF" w:rsidRDefault="001D0447" w:rsidP="00D64DA1">
    <w:pPr>
      <w:pStyle w:val="Stopka"/>
      <w:rPr>
        <w:color w:val="2E74B5" w:themeColor="accent1" w:themeShade="BF"/>
      </w:rPr>
    </w:pPr>
    <w:hyperlink r:id="rId2">
      <w:r w:rsidR="00D64DA1" w:rsidRPr="00D109BF">
        <w:rPr>
          <w:rStyle w:val="czeinternetowe"/>
          <w:rFonts w:ascii="Cambria" w:hAnsi="Cambria" w:cstheme="minorHAnsi"/>
          <w:color w:val="2E74B5" w:themeColor="accent1" w:themeShade="BF"/>
          <w:szCs w:val="24"/>
        </w:rPr>
        <w:t>https://www.zamek-krolewski.pl/</w:t>
      </w:r>
    </w:hyperlink>
  </w:p>
  <w:p w14:paraId="5CBDC927" w14:textId="77777777" w:rsidR="00D64DA1" w:rsidRPr="00D109BF" w:rsidRDefault="001D0447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4ECDC" w14:textId="77777777" w:rsidR="001D0447" w:rsidRDefault="001D0447" w:rsidP="00D64DA1">
      <w:pPr>
        <w:spacing w:after="0" w:line="240" w:lineRule="auto"/>
      </w:pPr>
      <w:r>
        <w:separator/>
      </w:r>
    </w:p>
  </w:footnote>
  <w:footnote w:type="continuationSeparator" w:id="0">
    <w:p w14:paraId="41F6FE15" w14:textId="77777777" w:rsidR="001D0447" w:rsidRDefault="001D0447" w:rsidP="00D6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50F06"/>
    <w:rsid w:val="00057427"/>
    <w:rsid w:val="000B7060"/>
    <w:rsid w:val="000F29C7"/>
    <w:rsid w:val="00141DF9"/>
    <w:rsid w:val="00145E0A"/>
    <w:rsid w:val="00151D20"/>
    <w:rsid w:val="00170E55"/>
    <w:rsid w:val="001971CE"/>
    <w:rsid w:val="001D0447"/>
    <w:rsid w:val="001F61CC"/>
    <w:rsid w:val="00213CB9"/>
    <w:rsid w:val="002243DE"/>
    <w:rsid w:val="002C544D"/>
    <w:rsid w:val="002E0452"/>
    <w:rsid w:val="002E7CAD"/>
    <w:rsid w:val="00300409"/>
    <w:rsid w:val="00311AF5"/>
    <w:rsid w:val="00312CC4"/>
    <w:rsid w:val="00396E18"/>
    <w:rsid w:val="004266C2"/>
    <w:rsid w:val="00497E70"/>
    <w:rsid w:val="004E4A7E"/>
    <w:rsid w:val="004E5AFD"/>
    <w:rsid w:val="00500CE9"/>
    <w:rsid w:val="005241AF"/>
    <w:rsid w:val="00573084"/>
    <w:rsid w:val="005764B5"/>
    <w:rsid w:val="005767F9"/>
    <w:rsid w:val="00577A6D"/>
    <w:rsid w:val="00591CB4"/>
    <w:rsid w:val="005D61D7"/>
    <w:rsid w:val="005F5F5A"/>
    <w:rsid w:val="00611BC8"/>
    <w:rsid w:val="00614A30"/>
    <w:rsid w:val="00642222"/>
    <w:rsid w:val="006522AD"/>
    <w:rsid w:val="006854F6"/>
    <w:rsid w:val="0069639D"/>
    <w:rsid w:val="006A078B"/>
    <w:rsid w:val="006A1B60"/>
    <w:rsid w:val="006A2F14"/>
    <w:rsid w:val="006B5439"/>
    <w:rsid w:val="006F554A"/>
    <w:rsid w:val="00770133"/>
    <w:rsid w:val="007820FF"/>
    <w:rsid w:val="007A44DF"/>
    <w:rsid w:val="00801B69"/>
    <w:rsid w:val="0080206B"/>
    <w:rsid w:val="00822B4B"/>
    <w:rsid w:val="00825277"/>
    <w:rsid w:val="00827738"/>
    <w:rsid w:val="00852715"/>
    <w:rsid w:val="0086550E"/>
    <w:rsid w:val="00983DB1"/>
    <w:rsid w:val="009A666B"/>
    <w:rsid w:val="009C3406"/>
    <w:rsid w:val="009D6E65"/>
    <w:rsid w:val="00A1118E"/>
    <w:rsid w:val="00A432F7"/>
    <w:rsid w:val="00A45CB9"/>
    <w:rsid w:val="00A61CE9"/>
    <w:rsid w:val="00A9292B"/>
    <w:rsid w:val="00A947E9"/>
    <w:rsid w:val="00AA4823"/>
    <w:rsid w:val="00AC1265"/>
    <w:rsid w:val="00B433FA"/>
    <w:rsid w:val="00B63493"/>
    <w:rsid w:val="00BC38EA"/>
    <w:rsid w:val="00BC3C1A"/>
    <w:rsid w:val="00C02DF0"/>
    <w:rsid w:val="00C32F97"/>
    <w:rsid w:val="00C3555C"/>
    <w:rsid w:val="00C40C17"/>
    <w:rsid w:val="00C427B6"/>
    <w:rsid w:val="00CB4B5D"/>
    <w:rsid w:val="00CD721B"/>
    <w:rsid w:val="00CE188E"/>
    <w:rsid w:val="00D109BF"/>
    <w:rsid w:val="00D479F2"/>
    <w:rsid w:val="00D64DA1"/>
    <w:rsid w:val="00D67B8B"/>
    <w:rsid w:val="00DF5E64"/>
    <w:rsid w:val="00E55811"/>
    <w:rsid w:val="00E90FE3"/>
    <w:rsid w:val="00EB38A5"/>
    <w:rsid w:val="00ED789D"/>
    <w:rsid w:val="00F07680"/>
    <w:rsid w:val="00F1352C"/>
    <w:rsid w:val="00F174C8"/>
    <w:rsid w:val="00F63AFA"/>
    <w:rsid w:val="00F8424B"/>
    <w:rsid w:val="00F86A2F"/>
    <w:rsid w:val="00FF0031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mailto:media@zamek-krolewski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mek-krolewski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s://www.zamek-krolewski.pl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6F9C-0390-4835-9792-F00A9B3A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3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Anna Śmigielska</cp:lastModifiedBy>
  <cp:revision>7</cp:revision>
  <cp:lastPrinted>2022-06-06T07:53:00Z</cp:lastPrinted>
  <dcterms:created xsi:type="dcterms:W3CDTF">2022-06-04T06:36:00Z</dcterms:created>
  <dcterms:modified xsi:type="dcterms:W3CDTF">2022-06-14T12:51:00Z</dcterms:modified>
</cp:coreProperties>
</file>